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70FB" w14:textId="77777777" w:rsidR="005730D5" w:rsidRDefault="00810F83">
      <w:pPr>
        <w:spacing w:after="0"/>
        <w:ind w:left="730" w:hanging="10"/>
        <w:jc w:val="center"/>
      </w:pPr>
      <w:r>
        <w:rPr>
          <w:rFonts w:ascii="Times New Roman" w:eastAsia="Times New Roman" w:hAnsi="Times New Roman" w:cs="Times New Roman"/>
          <w:b/>
          <w:sz w:val="28"/>
        </w:rPr>
        <w:t xml:space="preserve">NOTICE AND AGENDA OF </w:t>
      </w:r>
    </w:p>
    <w:p w14:paraId="24A82CDE" w14:textId="77777777" w:rsidR="005730D5" w:rsidRDefault="00810F83">
      <w:pPr>
        <w:spacing w:after="0"/>
        <w:ind w:left="69"/>
        <w:jc w:val="center"/>
      </w:pPr>
      <w:r>
        <w:rPr>
          <w:rFonts w:ascii="Times New Roman" w:eastAsia="Times New Roman" w:hAnsi="Times New Roman" w:cs="Times New Roman"/>
          <w:b/>
          <w:sz w:val="28"/>
        </w:rPr>
        <w:t xml:space="preserve"> </w:t>
      </w:r>
    </w:p>
    <w:p w14:paraId="62CE18C3" w14:textId="77777777" w:rsidR="005730D5" w:rsidRDefault="00810F83">
      <w:pPr>
        <w:spacing w:after="0"/>
        <w:ind w:left="730" w:right="718" w:hanging="10"/>
        <w:jc w:val="center"/>
      </w:pPr>
      <w:r>
        <w:rPr>
          <w:rFonts w:ascii="Times New Roman" w:eastAsia="Times New Roman" w:hAnsi="Times New Roman" w:cs="Times New Roman"/>
          <w:b/>
          <w:sz w:val="28"/>
        </w:rPr>
        <w:t xml:space="preserve">SPECIAL CALLED MEETING OF THE CITY COUNCIL </w:t>
      </w:r>
    </w:p>
    <w:p w14:paraId="1798E20F" w14:textId="77777777" w:rsidR="005730D5" w:rsidRDefault="00810F83">
      <w:pPr>
        <w:spacing w:after="0"/>
        <w:ind w:left="69"/>
        <w:jc w:val="center"/>
      </w:pPr>
      <w:r>
        <w:rPr>
          <w:rFonts w:ascii="Times New Roman" w:eastAsia="Times New Roman" w:hAnsi="Times New Roman" w:cs="Times New Roman"/>
          <w:b/>
          <w:sz w:val="28"/>
        </w:rPr>
        <w:t xml:space="preserve"> </w:t>
      </w:r>
    </w:p>
    <w:p w14:paraId="5F251E88" w14:textId="77777777" w:rsidR="005730D5" w:rsidRDefault="00810F83">
      <w:pPr>
        <w:spacing w:after="0"/>
        <w:ind w:left="730" w:right="721" w:hanging="10"/>
        <w:jc w:val="center"/>
      </w:pPr>
      <w:r>
        <w:rPr>
          <w:rFonts w:ascii="Times New Roman" w:eastAsia="Times New Roman" w:hAnsi="Times New Roman" w:cs="Times New Roman"/>
          <w:b/>
          <w:sz w:val="28"/>
        </w:rPr>
        <w:t xml:space="preserve">OF THE CITY OF HOLLAND, TEXAS </w:t>
      </w:r>
    </w:p>
    <w:p w14:paraId="2E113361" w14:textId="77777777" w:rsidR="005730D5" w:rsidRDefault="00810F83">
      <w:pPr>
        <w:spacing w:after="0"/>
        <w:ind w:left="69"/>
        <w:jc w:val="center"/>
      </w:pPr>
      <w:r>
        <w:rPr>
          <w:rFonts w:ascii="Times New Roman" w:eastAsia="Times New Roman" w:hAnsi="Times New Roman" w:cs="Times New Roman"/>
          <w:b/>
          <w:sz w:val="28"/>
        </w:rPr>
        <w:t xml:space="preserve"> </w:t>
      </w:r>
    </w:p>
    <w:p w14:paraId="64ECE043" w14:textId="77777777" w:rsidR="005730D5" w:rsidRDefault="00810F83">
      <w:pPr>
        <w:spacing w:after="0"/>
        <w:jc w:val="center"/>
      </w:pPr>
      <w:r>
        <w:rPr>
          <w:rFonts w:ascii="Times New Roman" w:eastAsia="Times New Roman" w:hAnsi="Times New Roman" w:cs="Times New Roman"/>
          <w:b/>
          <w:color w:val="4472C4"/>
          <w:sz w:val="28"/>
          <w:u w:val="single" w:color="4472C4"/>
        </w:rPr>
        <w:t>www.cityofholland.municipalimpact.org</w:t>
      </w:r>
      <w:r>
        <w:rPr>
          <w:rFonts w:ascii="Times New Roman" w:eastAsia="Times New Roman" w:hAnsi="Times New Roman" w:cs="Times New Roman"/>
          <w:b/>
          <w:color w:val="4472C4"/>
          <w:sz w:val="28"/>
        </w:rPr>
        <w:t xml:space="preserve"> </w:t>
      </w:r>
    </w:p>
    <w:p w14:paraId="6E6443E0" w14:textId="77777777" w:rsidR="005730D5" w:rsidRDefault="00810F83">
      <w:pPr>
        <w:spacing w:after="0"/>
        <w:ind w:left="69"/>
        <w:jc w:val="center"/>
      </w:pPr>
      <w:r>
        <w:rPr>
          <w:rFonts w:ascii="Times New Roman" w:eastAsia="Times New Roman" w:hAnsi="Times New Roman" w:cs="Times New Roman"/>
          <w:b/>
          <w:sz w:val="28"/>
        </w:rPr>
        <w:t xml:space="preserve"> </w:t>
      </w:r>
    </w:p>
    <w:p w14:paraId="178CEAE7" w14:textId="77777777" w:rsidR="005730D5" w:rsidRDefault="00810F83">
      <w:pPr>
        <w:spacing w:after="15" w:line="249" w:lineRule="auto"/>
        <w:ind w:left="-5" w:hanging="10"/>
        <w:jc w:val="both"/>
      </w:pPr>
      <w:r>
        <w:rPr>
          <w:rFonts w:ascii="Times New Roman" w:eastAsia="Times New Roman" w:hAnsi="Times New Roman" w:cs="Times New Roman"/>
          <w:sz w:val="24"/>
        </w:rPr>
        <w:t xml:space="preserve">Notice is hereby given that the City Council of the City of Holland, Texas will hold a Special Called Meeting  to discuss the following agenda items on </w:t>
      </w:r>
    </w:p>
    <w:p w14:paraId="141C6395" w14:textId="77777777" w:rsidR="005730D5" w:rsidRDefault="00810F83">
      <w:pPr>
        <w:spacing w:after="18"/>
      </w:pPr>
      <w:r>
        <w:rPr>
          <w:rFonts w:ascii="Times New Roman" w:eastAsia="Times New Roman" w:hAnsi="Times New Roman" w:cs="Times New Roman"/>
          <w:sz w:val="24"/>
        </w:rPr>
        <w:t xml:space="preserve"> </w:t>
      </w:r>
    </w:p>
    <w:p w14:paraId="2024FF6E" w14:textId="78C47AA4" w:rsidR="005730D5" w:rsidRDefault="00B07F4E">
      <w:pPr>
        <w:spacing w:after="0"/>
        <w:ind w:left="730" w:right="720" w:hanging="10"/>
        <w:jc w:val="center"/>
      </w:pPr>
      <w:r>
        <w:rPr>
          <w:rFonts w:ascii="Times New Roman" w:eastAsia="Times New Roman" w:hAnsi="Times New Roman" w:cs="Times New Roman"/>
          <w:b/>
          <w:sz w:val="28"/>
        </w:rPr>
        <w:t>Tuesday</w:t>
      </w:r>
      <w:r w:rsidR="00810F83">
        <w:rPr>
          <w:rFonts w:ascii="Times New Roman" w:eastAsia="Times New Roman" w:hAnsi="Times New Roman" w:cs="Times New Roman"/>
          <w:b/>
          <w:sz w:val="28"/>
        </w:rPr>
        <w:t xml:space="preserve">, </w:t>
      </w:r>
      <w:r>
        <w:rPr>
          <w:rFonts w:ascii="Times New Roman" w:eastAsia="Times New Roman" w:hAnsi="Times New Roman" w:cs="Times New Roman"/>
          <w:b/>
          <w:sz w:val="28"/>
        </w:rPr>
        <w:t>September 15</w:t>
      </w:r>
      <w:r w:rsidR="00810F83">
        <w:rPr>
          <w:rFonts w:ascii="Times New Roman" w:eastAsia="Times New Roman" w:hAnsi="Times New Roman" w:cs="Times New Roman"/>
          <w:b/>
          <w:sz w:val="28"/>
        </w:rPr>
        <w:t>, 2020 at 6:</w:t>
      </w:r>
      <w:r w:rsidR="00A9255B">
        <w:rPr>
          <w:rFonts w:ascii="Times New Roman" w:eastAsia="Times New Roman" w:hAnsi="Times New Roman" w:cs="Times New Roman"/>
          <w:b/>
          <w:sz w:val="28"/>
        </w:rPr>
        <w:t>3</w:t>
      </w:r>
      <w:r w:rsidR="00810F83">
        <w:rPr>
          <w:rFonts w:ascii="Times New Roman" w:eastAsia="Times New Roman" w:hAnsi="Times New Roman" w:cs="Times New Roman"/>
          <w:b/>
          <w:sz w:val="28"/>
        </w:rPr>
        <w:t xml:space="preserve">0 p.m., </w:t>
      </w:r>
      <w:r w:rsidR="00810F83">
        <w:rPr>
          <w:rFonts w:ascii="Times New Roman" w:eastAsia="Times New Roman" w:hAnsi="Times New Roman" w:cs="Times New Roman"/>
          <w:sz w:val="28"/>
        </w:rPr>
        <w:t xml:space="preserve">at </w:t>
      </w:r>
    </w:p>
    <w:p w14:paraId="4667F08F" w14:textId="77777777" w:rsidR="005730D5" w:rsidRDefault="00810F83">
      <w:pPr>
        <w:spacing w:after="0"/>
        <w:ind w:right="1"/>
        <w:jc w:val="center"/>
      </w:pPr>
      <w:r>
        <w:rPr>
          <w:rFonts w:ascii="Times New Roman" w:eastAsia="Times New Roman" w:hAnsi="Times New Roman" w:cs="Times New Roman"/>
          <w:b/>
          <w:sz w:val="28"/>
        </w:rPr>
        <w:t>Kuhlmann Civic Center,</w:t>
      </w:r>
      <w:r>
        <w:rPr>
          <w:rFonts w:ascii="Times New Roman" w:eastAsia="Times New Roman" w:hAnsi="Times New Roman" w:cs="Times New Roman"/>
          <w:sz w:val="28"/>
        </w:rPr>
        <w:t xml:space="preserve"> 107 West Travis, Holland, Texas </w:t>
      </w:r>
    </w:p>
    <w:p w14:paraId="1C84705F" w14:textId="77777777" w:rsidR="005730D5" w:rsidRDefault="00810F83">
      <w:pPr>
        <w:spacing w:after="0"/>
      </w:pPr>
      <w:r>
        <w:rPr>
          <w:rFonts w:ascii="Times New Roman" w:eastAsia="Times New Roman" w:hAnsi="Times New Roman" w:cs="Times New Roman"/>
          <w:sz w:val="28"/>
        </w:rPr>
        <w:t xml:space="preserve"> </w:t>
      </w:r>
    </w:p>
    <w:p w14:paraId="1FD7BEDC" w14:textId="54E16888" w:rsidR="005730D5" w:rsidRDefault="00B40B70" w:rsidP="00B07F4E">
      <w:pPr>
        <w:spacing w:after="15" w:line="249" w:lineRule="auto"/>
        <w:ind w:left="-210"/>
        <w:jc w:val="both"/>
      </w:pPr>
      <w:r>
        <w:rPr>
          <w:rFonts w:ascii="Times New Roman" w:eastAsia="Times New Roman" w:hAnsi="Times New Roman" w:cs="Times New Roman"/>
          <w:sz w:val="24"/>
        </w:rPr>
        <w:t xml:space="preserve">   </w:t>
      </w:r>
      <w:r w:rsidR="00B07F4E">
        <w:rPr>
          <w:rFonts w:ascii="Times New Roman" w:eastAsia="Times New Roman" w:hAnsi="Times New Roman" w:cs="Times New Roman"/>
          <w:sz w:val="24"/>
        </w:rPr>
        <w:t>1.</w:t>
      </w:r>
      <w:r w:rsidR="00B07F4E">
        <w:rPr>
          <w:rFonts w:ascii="Times New Roman" w:eastAsia="Times New Roman" w:hAnsi="Times New Roman" w:cs="Times New Roman"/>
          <w:sz w:val="24"/>
        </w:rPr>
        <w:tab/>
      </w:r>
      <w:r w:rsidR="00B07F4E">
        <w:rPr>
          <w:rFonts w:ascii="Times New Roman" w:eastAsia="Times New Roman" w:hAnsi="Times New Roman" w:cs="Times New Roman"/>
          <w:sz w:val="24"/>
        </w:rPr>
        <w:tab/>
      </w:r>
      <w:r w:rsidR="00810F83">
        <w:rPr>
          <w:rFonts w:ascii="Times New Roman" w:eastAsia="Times New Roman" w:hAnsi="Times New Roman" w:cs="Times New Roman"/>
          <w:sz w:val="24"/>
        </w:rPr>
        <w:t xml:space="preserve">Call to Order </w:t>
      </w:r>
    </w:p>
    <w:p w14:paraId="32C1C94D" w14:textId="77777777" w:rsidR="005730D5" w:rsidRDefault="00810F83">
      <w:pPr>
        <w:spacing w:after="0"/>
        <w:ind w:left="360"/>
      </w:pPr>
      <w:r>
        <w:rPr>
          <w:rFonts w:ascii="Times New Roman" w:eastAsia="Times New Roman" w:hAnsi="Times New Roman" w:cs="Times New Roman"/>
          <w:sz w:val="24"/>
        </w:rPr>
        <w:t xml:space="preserve"> </w:t>
      </w:r>
    </w:p>
    <w:p w14:paraId="4F545E79" w14:textId="77777777" w:rsidR="005730D5" w:rsidRDefault="00810F83">
      <w:pPr>
        <w:numPr>
          <w:ilvl w:val="1"/>
          <w:numId w:val="1"/>
        </w:numPr>
        <w:spacing w:after="15" w:line="249" w:lineRule="auto"/>
        <w:ind w:hanging="360"/>
        <w:jc w:val="both"/>
      </w:pPr>
      <w:r>
        <w:rPr>
          <w:rFonts w:ascii="Times New Roman" w:eastAsia="Times New Roman" w:hAnsi="Times New Roman" w:cs="Times New Roman"/>
          <w:sz w:val="24"/>
        </w:rPr>
        <w:t xml:space="preserve">Roll Call; Determination of Quorum </w:t>
      </w:r>
    </w:p>
    <w:p w14:paraId="72B91714" w14:textId="77777777" w:rsidR="005730D5" w:rsidRDefault="00810F83">
      <w:pPr>
        <w:spacing w:after="0"/>
      </w:pPr>
      <w:r>
        <w:rPr>
          <w:rFonts w:ascii="Times New Roman" w:eastAsia="Times New Roman" w:hAnsi="Times New Roman" w:cs="Times New Roman"/>
          <w:sz w:val="24"/>
        </w:rPr>
        <w:t xml:space="preserve"> </w:t>
      </w:r>
    </w:p>
    <w:p w14:paraId="41B75346" w14:textId="77777777" w:rsidR="005730D5" w:rsidRDefault="00810F83">
      <w:pPr>
        <w:spacing w:after="0"/>
      </w:pPr>
      <w:r>
        <w:rPr>
          <w:rFonts w:ascii="Times New Roman" w:eastAsia="Times New Roman" w:hAnsi="Times New Roman" w:cs="Times New Roman"/>
          <w:b/>
          <w:sz w:val="24"/>
        </w:rPr>
        <w:t xml:space="preserve"> </w:t>
      </w:r>
    </w:p>
    <w:p w14:paraId="05D9BE0D" w14:textId="6B06481B" w:rsidR="00B07F4E" w:rsidRDefault="00810F83" w:rsidP="00B07F4E">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REGULAR </w:t>
      </w:r>
      <w:r w:rsidR="00B07F4E">
        <w:rPr>
          <w:rFonts w:ascii="Times New Roman" w:eastAsia="Times New Roman" w:hAnsi="Times New Roman" w:cs="Times New Roman"/>
          <w:b/>
          <w:sz w:val="24"/>
        </w:rPr>
        <w:t>AGENDA:</w:t>
      </w:r>
      <w:r>
        <w:rPr>
          <w:rFonts w:ascii="Times New Roman" w:eastAsia="Times New Roman" w:hAnsi="Times New Roman" w:cs="Times New Roman"/>
          <w:b/>
          <w:sz w:val="24"/>
        </w:rPr>
        <w:t xml:space="preserve"> REVIEW/DISCUSS AND CONSIDER ACTION</w:t>
      </w:r>
    </w:p>
    <w:p w14:paraId="6B092A6B" w14:textId="59AD3964" w:rsidR="00B40B70" w:rsidRDefault="00B40B70" w:rsidP="00B07F4E">
      <w:pPr>
        <w:spacing w:after="0"/>
        <w:rPr>
          <w:rFonts w:ascii="Times New Roman" w:eastAsia="Times New Roman" w:hAnsi="Times New Roman" w:cs="Times New Roman"/>
          <w:b/>
          <w:sz w:val="24"/>
        </w:rPr>
      </w:pPr>
    </w:p>
    <w:p w14:paraId="657F882B" w14:textId="6118CC5B" w:rsidR="00B40B70" w:rsidRDefault="00B40B70" w:rsidP="00B07F4E">
      <w:pPr>
        <w:spacing w:after="0"/>
        <w:rPr>
          <w:rFonts w:ascii="Times New Roman" w:eastAsia="Times New Roman" w:hAnsi="Times New Roman" w:cs="Times New Roman"/>
          <w:bCs/>
          <w:sz w:val="24"/>
        </w:rPr>
      </w:pPr>
      <w:r>
        <w:rPr>
          <w:rFonts w:ascii="Times New Roman" w:eastAsia="Times New Roman" w:hAnsi="Times New Roman" w:cs="Times New Roman"/>
          <w:b/>
          <w:sz w:val="24"/>
        </w:rPr>
        <w:t>2.</w:t>
      </w:r>
      <w:r>
        <w:rPr>
          <w:rFonts w:ascii="Times New Roman" w:eastAsia="Times New Roman" w:hAnsi="Times New Roman" w:cs="Times New Roman"/>
          <w:b/>
          <w:sz w:val="24"/>
        </w:rPr>
        <w:tab/>
      </w:r>
      <w:r>
        <w:rPr>
          <w:rFonts w:ascii="Times New Roman" w:eastAsia="Times New Roman" w:hAnsi="Times New Roman" w:cs="Times New Roman"/>
          <w:bCs/>
          <w:sz w:val="24"/>
        </w:rPr>
        <w:t xml:space="preserve">New Business: </w:t>
      </w:r>
    </w:p>
    <w:p w14:paraId="0F64B8F8" w14:textId="77777777" w:rsidR="00B40B70" w:rsidRPr="00B40B70" w:rsidRDefault="00B40B70" w:rsidP="00B07F4E">
      <w:pPr>
        <w:spacing w:after="0"/>
        <w:rPr>
          <w:rFonts w:ascii="Times New Roman" w:eastAsia="Times New Roman" w:hAnsi="Times New Roman" w:cs="Times New Roman"/>
          <w:bCs/>
          <w:sz w:val="24"/>
        </w:rPr>
      </w:pPr>
    </w:p>
    <w:p w14:paraId="0D5CAD2D" w14:textId="70278781" w:rsidR="00B07F4E" w:rsidRDefault="00B07F4E" w:rsidP="00B07F4E">
      <w:pPr>
        <w:spacing w:after="0"/>
      </w:pPr>
      <w:r>
        <w:tab/>
        <w:t>a)</w:t>
      </w:r>
      <w:r>
        <w:tab/>
        <w:t xml:space="preserve"> </w:t>
      </w:r>
      <w:r w:rsidR="00B40B70" w:rsidRPr="00B40B70">
        <w:t>Proposed 2020 – 2021  Budget</w:t>
      </w:r>
    </w:p>
    <w:p w14:paraId="376C5085" w14:textId="77777777" w:rsidR="00B07F4E" w:rsidRDefault="00B07F4E" w:rsidP="00B07F4E">
      <w:pPr>
        <w:spacing w:after="0"/>
      </w:pPr>
    </w:p>
    <w:p w14:paraId="62774ED6" w14:textId="0EBD7A1B" w:rsidR="005730D5" w:rsidRDefault="00B07F4E" w:rsidP="00B07F4E">
      <w:pPr>
        <w:spacing w:after="0"/>
      </w:pPr>
      <w:r>
        <w:tab/>
      </w:r>
      <w:r w:rsidR="00B40B70">
        <w:t>b)</w:t>
      </w:r>
      <w:r w:rsidR="00B40B70">
        <w:tab/>
      </w:r>
      <w:r w:rsidR="00810F83">
        <w:t>Review of proposed tax rate for 2020</w:t>
      </w:r>
    </w:p>
    <w:p w14:paraId="16185BCF" w14:textId="77777777" w:rsidR="005730D5" w:rsidRDefault="00810F83">
      <w:pPr>
        <w:spacing w:after="5"/>
      </w:pPr>
      <w:r>
        <w:rPr>
          <w:rFonts w:ascii="Times New Roman" w:eastAsia="Times New Roman" w:hAnsi="Times New Roman" w:cs="Times New Roman"/>
          <w:sz w:val="24"/>
        </w:rPr>
        <w:t xml:space="preserve">   </w:t>
      </w:r>
    </w:p>
    <w:p w14:paraId="3F86D589" w14:textId="0B70FC47" w:rsidR="005730D5" w:rsidRDefault="00B40B70" w:rsidP="00B07F4E">
      <w:pPr>
        <w:spacing w:after="15" w:line="249" w:lineRule="auto"/>
        <w:ind w:left="-210"/>
        <w:jc w:val="both"/>
      </w:pPr>
      <w:r>
        <w:rPr>
          <w:rFonts w:ascii="Times New Roman" w:eastAsia="Times New Roman" w:hAnsi="Times New Roman" w:cs="Times New Roman"/>
          <w:sz w:val="24"/>
        </w:rPr>
        <w:t xml:space="preserve">   3.</w:t>
      </w:r>
      <w:r>
        <w:rPr>
          <w:rFonts w:ascii="Times New Roman" w:eastAsia="Times New Roman" w:hAnsi="Times New Roman" w:cs="Times New Roman"/>
          <w:sz w:val="24"/>
        </w:rPr>
        <w:tab/>
      </w:r>
      <w:r w:rsidR="00810F83">
        <w:rPr>
          <w:rFonts w:ascii="Times New Roman" w:eastAsia="Times New Roman" w:hAnsi="Times New Roman" w:cs="Times New Roman"/>
          <w:sz w:val="24"/>
        </w:rPr>
        <w:t xml:space="preserve">Adjourn </w:t>
      </w:r>
      <w:r w:rsidR="00810F83">
        <w:rPr>
          <w:rFonts w:ascii="Times New Roman" w:eastAsia="Times New Roman" w:hAnsi="Times New Roman" w:cs="Times New Roman"/>
          <w:sz w:val="24"/>
        </w:rPr>
        <w:tab/>
        <w:t xml:space="preserve"> </w:t>
      </w:r>
    </w:p>
    <w:p w14:paraId="32BAD198" w14:textId="77777777" w:rsidR="005730D5" w:rsidRDefault="00810F83">
      <w:pPr>
        <w:spacing w:after="295"/>
      </w:pPr>
      <w:r>
        <w:rPr>
          <w:rFonts w:ascii="Times New Roman" w:eastAsia="Times New Roman" w:hAnsi="Times New Roman" w:cs="Times New Roman"/>
          <w:sz w:val="24"/>
        </w:rPr>
        <w:t xml:space="preserve"> </w:t>
      </w:r>
    </w:p>
    <w:p w14:paraId="4407927B" w14:textId="77777777" w:rsidR="005730D5" w:rsidRDefault="00810F83">
      <w:pPr>
        <w:spacing w:after="147" w:line="252" w:lineRule="auto"/>
        <w:ind w:left="-5" w:right="-15" w:hanging="10"/>
        <w:jc w:val="right"/>
      </w:pPr>
      <w:r>
        <w:t xml:space="preserve">Page </w:t>
      </w:r>
      <w:r>
        <w:rPr>
          <w:b/>
        </w:rPr>
        <w:t>1</w:t>
      </w:r>
      <w:r>
        <w:t xml:space="preserve"> of </w:t>
      </w:r>
      <w:r>
        <w:rPr>
          <w:b/>
        </w:rPr>
        <w:t>2</w:t>
      </w:r>
      <w:r>
        <w:t xml:space="preserve"> Regular Council Meeting Notice and Agenda </w:t>
      </w:r>
      <w:r>
        <w:tab/>
        <w:t xml:space="preserve">www.cityofholland.org </w:t>
      </w:r>
    </w:p>
    <w:p w14:paraId="718B3F7D" w14:textId="77777777" w:rsidR="005730D5" w:rsidRDefault="00810F83">
      <w:pPr>
        <w:spacing w:after="0" w:line="249" w:lineRule="auto"/>
        <w:ind w:left="-5" w:hanging="10"/>
      </w:pPr>
      <w:r>
        <w:rPr>
          <w:rFonts w:ascii="Times New Roman" w:eastAsia="Times New Roman" w:hAnsi="Times New Roman" w:cs="Times New Roman"/>
          <w:i/>
          <w:sz w:val="24"/>
        </w:rPr>
        <w:t xml:space="preserve">The Council may vote and/or act upon each of the items listed in the Agenda. The Council reserves the right to retire into executive session concerning any of the items on this Agenda, whenever it is considered necessary and legal justified under the Open Meetings Act including: </w:t>
      </w:r>
    </w:p>
    <w:p w14:paraId="060F9134" w14:textId="77777777" w:rsidR="005730D5" w:rsidRDefault="00810F83">
      <w:pPr>
        <w:spacing w:after="0" w:line="249" w:lineRule="auto"/>
        <w:ind w:left="-5" w:hanging="10"/>
      </w:pPr>
      <w:r>
        <w:rPr>
          <w:rFonts w:ascii="Times New Roman" w:eastAsia="Times New Roman" w:hAnsi="Times New Roman" w:cs="Times New Roman"/>
          <w:i/>
          <w:sz w:val="24"/>
        </w:rPr>
        <w:t xml:space="preserve">Section 551.071 (Consult with Attorney); Section 551.072 (Real Property); Section 551.073 </w:t>
      </w:r>
    </w:p>
    <w:p w14:paraId="1E4235DC" w14:textId="77777777" w:rsidR="005730D5" w:rsidRDefault="00810F83">
      <w:pPr>
        <w:spacing w:after="0" w:line="249" w:lineRule="auto"/>
        <w:ind w:left="-5" w:hanging="10"/>
      </w:pPr>
      <w:r>
        <w:rPr>
          <w:rFonts w:ascii="Times New Roman" w:eastAsia="Times New Roman" w:hAnsi="Times New Roman" w:cs="Times New Roman"/>
          <w:i/>
          <w:sz w:val="24"/>
        </w:rPr>
        <w:t xml:space="preserve">(Gifts and Donations); Section 551.074 (Personnel Matters); Section 551.076 (Security Devices); and Section 551.087 (Economic Development). I certify that the notice of meeting was posted at City Hall (outside bulletin board) and the Kuhlmann Civic Center before 5:00 p.m. on July 31, 2020  and remained posted for at least 72 hours continuously before the scheduled time of said meeting. </w:t>
      </w:r>
    </w:p>
    <w:p w14:paraId="6D18F4B6" w14:textId="77777777" w:rsidR="005730D5" w:rsidRDefault="00810F83">
      <w:pPr>
        <w:spacing w:after="0"/>
      </w:pPr>
      <w:r>
        <w:rPr>
          <w:rFonts w:ascii="Times New Roman" w:eastAsia="Times New Roman" w:hAnsi="Times New Roman" w:cs="Times New Roman"/>
          <w:i/>
          <w:sz w:val="24"/>
        </w:rPr>
        <w:t xml:space="preserve"> </w:t>
      </w:r>
    </w:p>
    <w:p w14:paraId="7170E85E" w14:textId="77777777" w:rsidR="005730D5" w:rsidRDefault="00810F83">
      <w:pPr>
        <w:spacing w:after="0"/>
      </w:pPr>
      <w:r>
        <w:rPr>
          <w:rFonts w:ascii="Times New Roman" w:eastAsia="Times New Roman" w:hAnsi="Times New Roman" w:cs="Times New Roman"/>
          <w:i/>
          <w:sz w:val="24"/>
        </w:rPr>
        <w:t xml:space="preserve">  </w:t>
      </w:r>
    </w:p>
    <w:p w14:paraId="41444FF3" w14:textId="77777777" w:rsidR="00B40B70" w:rsidRDefault="00B40B70">
      <w:pPr>
        <w:spacing w:after="0" w:line="249" w:lineRule="auto"/>
        <w:ind w:left="-5" w:hanging="10"/>
        <w:rPr>
          <w:rFonts w:ascii="Times New Roman" w:eastAsia="Times New Roman" w:hAnsi="Times New Roman" w:cs="Times New Roman"/>
          <w:i/>
          <w:sz w:val="24"/>
        </w:rPr>
      </w:pPr>
    </w:p>
    <w:p w14:paraId="699F7B8F" w14:textId="77777777" w:rsidR="00B40B70" w:rsidRDefault="00B40B70">
      <w:pPr>
        <w:spacing w:after="0" w:line="249" w:lineRule="auto"/>
        <w:ind w:left="-5" w:hanging="10"/>
        <w:rPr>
          <w:rFonts w:ascii="Times New Roman" w:eastAsia="Times New Roman" w:hAnsi="Times New Roman" w:cs="Times New Roman"/>
          <w:i/>
          <w:sz w:val="24"/>
        </w:rPr>
      </w:pPr>
    </w:p>
    <w:p w14:paraId="138F60E7" w14:textId="74BBF47E" w:rsidR="005730D5" w:rsidRDefault="00810F83">
      <w:pPr>
        <w:spacing w:after="0" w:line="249" w:lineRule="auto"/>
        <w:ind w:left="-5" w:hanging="10"/>
      </w:pPr>
      <w:r>
        <w:rPr>
          <w:rFonts w:ascii="Times New Roman" w:eastAsia="Times New Roman" w:hAnsi="Times New Roman" w:cs="Times New Roman"/>
          <w:i/>
          <w:sz w:val="24"/>
        </w:rPr>
        <w:lastRenderedPageBreak/>
        <w:t xml:space="preserve">Anyone wanting to place an item on the Agenda for the following meeting please submit your written agenda item to the City Secretary no later than the Monday prior to the Meeting. The Mayor will review all items and decide if needs to be placed on the agenda for action.  Agenda will be posted on the Friday prior to the meeting.  Only emergency items will be posted after that date on a separate Agenda. All Employee Reports need to be given to the City Secretary by the Monday prior to the Regular Council Meeting. </w:t>
      </w:r>
    </w:p>
    <w:p w14:paraId="7E85300B" w14:textId="77777777" w:rsidR="005730D5" w:rsidRDefault="00810F83">
      <w:pPr>
        <w:spacing w:after="0"/>
      </w:pPr>
      <w:r>
        <w:rPr>
          <w:rFonts w:ascii="Times New Roman" w:eastAsia="Times New Roman" w:hAnsi="Times New Roman" w:cs="Times New Roman"/>
          <w:i/>
          <w:sz w:val="24"/>
        </w:rPr>
        <w:t xml:space="preserve"> </w:t>
      </w:r>
    </w:p>
    <w:p w14:paraId="569103B1" w14:textId="77777777" w:rsidR="005730D5" w:rsidRDefault="00810F83">
      <w:pPr>
        <w:spacing w:after="0"/>
      </w:pPr>
      <w:r>
        <w:rPr>
          <w:rFonts w:ascii="Times New Roman" w:eastAsia="Times New Roman" w:hAnsi="Times New Roman" w:cs="Times New Roman"/>
          <w:i/>
          <w:sz w:val="24"/>
        </w:rPr>
        <w:t xml:space="preserve"> </w:t>
      </w:r>
    </w:p>
    <w:p w14:paraId="14477425" w14:textId="76D26C6A" w:rsidR="005730D5" w:rsidRDefault="00810F83">
      <w:pPr>
        <w:spacing w:after="0" w:line="249" w:lineRule="auto"/>
        <w:ind w:left="-5" w:hanging="10"/>
      </w:pPr>
      <w:r>
        <w:rPr>
          <w:rFonts w:ascii="Times New Roman" w:eastAsia="Times New Roman" w:hAnsi="Times New Roman" w:cs="Times New Roman"/>
          <w:i/>
          <w:sz w:val="24"/>
        </w:rPr>
        <w:t xml:space="preserve">In compliance with the ADA the Kuhlmann Civic Center is wheelchair accessible. Reasonable accommodation will be provided for persons attending city council meetings in need of special assistance. Please contact </w:t>
      </w:r>
      <w:r w:rsidR="00B40B70">
        <w:rPr>
          <w:rFonts w:ascii="Times New Roman" w:eastAsia="Times New Roman" w:hAnsi="Times New Roman" w:cs="Times New Roman"/>
          <w:i/>
          <w:sz w:val="24"/>
        </w:rPr>
        <w:t>S.D. George</w:t>
      </w:r>
      <w:r>
        <w:rPr>
          <w:rFonts w:ascii="Times New Roman" w:eastAsia="Times New Roman" w:hAnsi="Times New Roman" w:cs="Times New Roman"/>
          <w:i/>
          <w:sz w:val="24"/>
        </w:rPr>
        <w:t xml:space="preserve">, City Clerk at least 48 business hours prior to the meeting for special assistance. </w:t>
      </w:r>
    </w:p>
    <w:p w14:paraId="143F76ED" w14:textId="77777777" w:rsidR="005730D5" w:rsidRDefault="00810F83">
      <w:pPr>
        <w:spacing w:after="0"/>
      </w:pPr>
      <w:r>
        <w:rPr>
          <w:rFonts w:ascii="Times New Roman" w:eastAsia="Times New Roman" w:hAnsi="Times New Roman" w:cs="Times New Roman"/>
          <w:i/>
          <w:sz w:val="24"/>
        </w:rPr>
        <w:t xml:space="preserve"> </w:t>
      </w:r>
    </w:p>
    <w:p w14:paraId="61C22083" w14:textId="77777777" w:rsidR="005730D5" w:rsidRDefault="00810F83">
      <w:pPr>
        <w:spacing w:after="40"/>
      </w:pPr>
      <w:r>
        <w:rPr>
          <w:rFonts w:ascii="Times New Roman" w:eastAsia="Times New Roman" w:hAnsi="Times New Roman" w:cs="Times New Roman"/>
          <w:b/>
          <w:sz w:val="24"/>
        </w:rPr>
        <w:t xml:space="preserve"> </w:t>
      </w:r>
    </w:p>
    <w:p w14:paraId="6F662731" w14:textId="1F8F2C92" w:rsidR="005730D5" w:rsidRDefault="00810F83">
      <w:pPr>
        <w:spacing w:after="0"/>
      </w:pPr>
      <w:r>
        <w:rPr>
          <w:rFonts w:ascii="Times New Roman" w:eastAsia="Times New Roman" w:hAnsi="Times New Roman" w:cs="Times New Roman"/>
          <w:b/>
          <w:sz w:val="24"/>
        </w:rPr>
        <w:t xml:space="preserve">Posted By: </w:t>
      </w:r>
      <w:r>
        <w:rPr>
          <w:rFonts w:ascii="Times New Roman" w:eastAsia="Times New Roman" w:hAnsi="Times New Roman" w:cs="Times New Roman"/>
          <w:b/>
          <w:sz w:val="24"/>
          <w:u w:val="single" w:color="000000"/>
        </w:rPr>
        <w:t>__</w:t>
      </w:r>
      <w:r w:rsidR="00B40B70">
        <w:rPr>
          <w:rFonts w:ascii="Lucida Handwriting" w:eastAsia="Lucida Handwriting" w:hAnsi="Lucida Handwriting" w:cs="Lucida Handwriting"/>
          <w:i/>
          <w:sz w:val="24"/>
          <w:u w:val="single" w:color="000000"/>
        </w:rPr>
        <w:t>S. D. George</w:t>
      </w:r>
      <w:r>
        <w:rPr>
          <w:rFonts w:ascii="Times New Roman" w:eastAsia="Times New Roman" w:hAnsi="Times New Roman" w:cs="Times New Roman"/>
          <w:b/>
          <w:sz w:val="24"/>
          <w:u w:val="single" w:color="000000"/>
        </w:rPr>
        <w:t>__________________</w:t>
      </w:r>
      <w:r>
        <w:rPr>
          <w:rFonts w:ascii="Times New Roman" w:eastAsia="Times New Roman" w:hAnsi="Times New Roman" w:cs="Times New Roman"/>
          <w:b/>
          <w:sz w:val="24"/>
        </w:rPr>
        <w:t>Date</w:t>
      </w:r>
      <w:r>
        <w:rPr>
          <w:rFonts w:ascii="Times New Roman" w:eastAsia="Times New Roman" w:hAnsi="Times New Roman" w:cs="Times New Roman"/>
          <w:b/>
          <w:sz w:val="24"/>
          <w:u w:val="single" w:color="000000"/>
        </w:rPr>
        <w:t>_</w:t>
      </w:r>
      <w:r w:rsidR="00B40B70">
        <w:rPr>
          <w:rFonts w:ascii="Times New Roman" w:eastAsia="Times New Roman" w:hAnsi="Times New Roman" w:cs="Times New Roman"/>
          <w:b/>
          <w:sz w:val="24"/>
          <w:u w:val="single" w:color="000000"/>
        </w:rPr>
        <w:t>09-11</w:t>
      </w:r>
      <w:r>
        <w:rPr>
          <w:rFonts w:ascii="Times New Roman" w:eastAsia="Times New Roman" w:hAnsi="Times New Roman" w:cs="Times New Roman"/>
          <w:b/>
          <w:sz w:val="24"/>
          <w:u w:val="single" w:color="000000"/>
        </w:rPr>
        <w:t>-2020___________________</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 </w:t>
      </w:r>
    </w:p>
    <w:p w14:paraId="3CFA6854" w14:textId="66F015CD" w:rsidR="005730D5" w:rsidRDefault="00810F83">
      <w:pPr>
        <w:tabs>
          <w:tab w:val="center" w:pos="720"/>
          <w:tab w:val="center" w:pos="2539"/>
        </w:tabs>
        <w:spacing w:after="15"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B40B70">
        <w:rPr>
          <w:rFonts w:ascii="Times New Roman" w:eastAsia="Times New Roman" w:hAnsi="Times New Roman" w:cs="Times New Roman"/>
          <w:sz w:val="24"/>
        </w:rPr>
        <w:t>S.D. George</w:t>
      </w:r>
      <w:r>
        <w:rPr>
          <w:rFonts w:ascii="Times New Roman" w:eastAsia="Times New Roman" w:hAnsi="Times New Roman" w:cs="Times New Roman"/>
          <w:sz w:val="24"/>
        </w:rPr>
        <w:t xml:space="preserve">, City </w:t>
      </w:r>
      <w:r w:rsidR="00B40B70">
        <w:rPr>
          <w:rFonts w:ascii="Times New Roman" w:eastAsia="Times New Roman" w:hAnsi="Times New Roman" w:cs="Times New Roman"/>
          <w:sz w:val="24"/>
        </w:rPr>
        <w:t>Secretary</w:t>
      </w:r>
      <w:r>
        <w:rPr>
          <w:rFonts w:ascii="Times New Roman" w:eastAsia="Times New Roman" w:hAnsi="Times New Roman" w:cs="Times New Roman"/>
          <w:sz w:val="24"/>
        </w:rPr>
        <w:t xml:space="preserve"> </w:t>
      </w:r>
    </w:p>
    <w:p w14:paraId="6D813D26" w14:textId="77777777" w:rsidR="005730D5" w:rsidRDefault="00810F83">
      <w:pPr>
        <w:spacing w:after="0"/>
      </w:pPr>
      <w:r>
        <w:rPr>
          <w:rFonts w:ascii="Times New Roman" w:eastAsia="Times New Roman" w:hAnsi="Times New Roman" w:cs="Times New Roman"/>
          <w:sz w:val="24"/>
        </w:rPr>
        <w:t xml:space="preserve"> </w:t>
      </w:r>
    </w:p>
    <w:p w14:paraId="1213C475" w14:textId="77777777" w:rsidR="005730D5" w:rsidRDefault="00810F83">
      <w:pPr>
        <w:spacing w:after="0"/>
      </w:pPr>
      <w:r>
        <w:rPr>
          <w:rFonts w:ascii="Times New Roman" w:eastAsia="Times New Roman" w:hAnsi="Times New Roman" w:cs="Times New Roman"/>
          <w:sz w:val="24"/>
        </w:rPr>
        <w:t xml:space="preserve"> </w:t>
      </w:r>
    </w:p>
    <w:p w14:paraId="1B64747A" w14:textId="77777777" w:rsidR="005730D5" w:rsidRDefault="00810F83">
      <w:pPr>
        <w:spacing w:after="0" w:line="238" w:lineRule="auto"/>
        <w:ind w:left="-5" w:hanging="10"/>
      </w:pPr>
      <w:r>
        <w:rPr>
          <w:rFonts w:ascii="Times New Roman" w:eastAsia="Times New Roman" w:hAnsi="Times New Roman" w:cs="Times New Roman"/>
          <w:b/>
          <w:i/>
          <w:sz w:val="24"/>
        </w:rPr>
        <w:t xml:space="preserve">Pursuant to Section 30.06, Penal Code (trespass by license holder with a concealed handgun), a person under Subchapter H, Chapter 411, Government code (handgun licensing law), may not enter this property with a concealed handgun. </w:t>
      </w:r>
    </w:p>
    <w:p w14:paraId="77D53A18" w14:textId="77777777" w:rsidR="005730D5" w:rsidRDefault="00810F83">
      <w:pPr>
        <w:spacing w:after="0"/>
      </w:pPr>
      <w:r>
        <w:rPr>
          <w:rFonts w:ascii="Times New Roman" w:eastAsia="Times New Roman" w:hAnsi="Times New Roman" w:cs="Times New Roman"/>
          <w:b/>
          <w:i/>
          <w:sz w:val="24"/>
        </w:rPr>
        <w:t xml:space="preserve"> </w:t>
      </w:r>
    </w:p>
    <w:p w14:paraId="4A229963" w14:textId="77777777" w:rsidR="005730D5" w:rsidRDefault="00810F83">
      <w:pPr>
        <w:spacing w:after="3137" w:line="238" w:lineRule="auto"/>
        <w:ind w:left="-5" w:hanging="10"/>
      </w:pPr>
      <w:r>
        <w:rPr>
          <w:rFonts w:ascii="Times New Roman" w:eastAsia="Times New Roman" w:hAnsi="Times New Roman" w:cs="Times New Roman"/>
          <w:b/>
          <w:i/>
          <w:sz w:val="24"/>
        </w:rPr>
        <w:t xml:space="preserve">Pursuant to Section 30.07, Penal Code (trespass by license holder with an openly carried handgun), a person licensed under Subchapter H, Chapter 411, Government Code (handgun licensing law), may not enter this property with a handgun that is carried openly. </w:t>
      </w:r>
    </w:p>
    <w:p w14:paraId="2C634FBF" w14:textId="77777777" w:rsidR="005730D5" w:rsidRDefault="00810F83">
      <w:pPr>
        <w:spacing w:after="147" w:line="252" w:lineRule="auto"/>
        <w:ind w:left="-5" w:right="-15" w:hanging="10"/>
        <w:jc w:val="right"/>
      </w:pPr>
      <w:r>
        <w:t xml:space="preserve">Page </w:t>
      </w:r>
      <w:r>
        <w:rPr>
          <w:b/>
        </w:rPr>
        <w:t>2</w:t>
      </w:r>
      <w:r>
        <w:t xml:space="preserve"> of </w:t>
      </w:r>
      <w:r>
        <w:rPr>
          <w:b/>
        </w:rPr>
        <w:t>2</w:t>
      </w:r>
      <w:r>
        <w:t xml:space="preserve"> Regular Council Meeting Notice and Agenda </w:t>
      </w:r>
      <w:r>
        <w:tab/>
        <w:t xml:space="preserve">www.cityofholland.org </w:t>
      </w:r>
    </w:p>
    <w:sectPr w:rsidR="005730D5">
      <w:pgSz w:w="12240" w:h="15840"/>
      <w:pgMar w:top="1497" w:right="1439"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E4F50"/>
    <w:multiLevelType w:val="hybridMultilevel"/>
    <w:tmpl w:val="59B4BF10"/>
    <w:lvl w:ilvl="0" w:tplc="0409000F">
      <w:start w:val="1"/>
      <w:numFmt w:val="decimal"/>
      <w:lvlText w:val="%1."/>
      <w:lvlJc w:val="left"/>
      <w:pPr>
        <w:ind w:left="270"/>
      </w:pPr>
      <w:rPr>
        <w:b w:val="0"/>
        <w:i w:val="0"/>
        <w:strike w:val="0"/>
        <w:dstrike w:val="0"/>
        <w:color w:val="000000"/>
        <w:sz w:val="24"/>
        <w:szCs w:val="24"/>
        <w:u w:val="none" w:color="000000"/>
        <w:bdr w:val="none" w:sz="0" w:space="0" w:color="auto"/>
        <w:shd w:val="clear" w:color="auto" w:fill="auto"/>
        <w:vertAlign w:val="baseline"/>
      </w:rPr>
    </w:lvl>
    <w:lvl w:ilvl="1" w:tplc="8F8A0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67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886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03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E9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6EB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43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8C6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D5"/>
    <w:rsid w:val="005730D5"/>
    <w:rsid w:val="00810F83"/>
    <w:rsid w:val="00A9255B"/>
    <w:rsid w:val="00B07F4E"/>
    <w:rsid w:val="00B323ED"/>
    <w:rsid w:val="00B4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0CA7"/>
  <w15:docId w15:val="{C6D4B2B2-78D9-46C0-B0C4-535F507B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Regular Council Meeting Notice and Agenda</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Council Meeting Notice and Agenda</dc:title>
  <dc:subject/>
  <dc:creator>Kristi Gauthier</dc:creator>
  <cp:keywords/>
  <cp:lastModifiedBy>Paula Weir</cp:lastModifiedBy>
  <cp:revision>4</cp:revision>
  <dcterms:created xsi:type="dcterms:W3CDTF">2020-09-14T13:48:00Z</dcterms:created>
  <dcterms:modified xsi:type="dcterms:W3CDTF">2020-09-14T16:06:00Z</dcterms:modified>
</cp:coreProperties>
</file>